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CC2" w:rsidRPr="00E1378B" w:rsidRDefault="00870EF4" w:rsidP="00870EF4">
      <w:pPr>
        <w:tabs>
          <w:tab w:val="left" w:pos="8364"/>
        </w:tabs>
        <w:spacing w:after="60"/>
        <w:rPr>
          <w:rFonts w:ascii="Arial" w:hAnsi="Arial" w:cs="Arial"/>
          <w:b/>
          <w:sz w:val="24"/>
          <w:szCs w:val="24"/>
        </w:rPr>
      </w:pPr>
      <w:r w:rsidRPr="00E1378B">
        <w:rPr>
          <w:rFonts w:ascii="Arial" w:hAnsi="Arial" w:cs="Arial"/>
          <w:b/>
          <w:sz w:val="24"/>
          <w:szCs w:val="24"/>
        </w:rPr>
        <w:t>3GPP TSG-RAN3 Meeting #10</w:t>
      </w:r>
      <w:r w:rsidR="007E4086">
        <w:rPr>
          <w:rFonts w:ascii="Arial" w:hAnsi="Arial" w:cs="Arial"/>
          <w:b/>
          <w:sz w:val="24"/>
          <w:szCs w:val="24"/>
        </w:rPr>
        <w:t>8</w:t>
      </w:r>
      <w:r w:rsidRPr="00E1378B">
        <w:rPr>
          <w:rFonts w:ascii="Arial" w:hAnsi="Arial" w:cs="Arial"/>
          <w:b/>
          <w:sz w:val="24"/>
          <w:szCs w:val="24"/>
        </w:rPr>
        <w:tab/>
      </w:r>
      <w:r w:rsidR="00AB328D" w:rsidRPr="00AB328D">
        <w:rPr>
          <w:rFonts w:ascii="Arial" w:hAnsi="Arial" w:cs="Arial"/>
          <w:b/>
          <w:sz w:val="24"/>
          <w:szCs w:val="24"/>
        </w:rPr>
        <w:t>R2-1915849</w:t>
      </w:r>
      <w:bookmarkStart w:id="0" w:name="_GoBack"/>
      <w:bookmarkEnd w:id="0"/>
    </w:p>
    <w:p w:rsidR="00C4623C" w:rsidRPr="007E4086" w:rsidRDefault="007E4086" w:rsidP="00C4623C">
      <w:pPr>
        <w:rPr>
          <w:rFonts w:ascii="Arial" w:hAnsi="Arial" w:cs="Arial"/>
          <w:b/>
          <w:noProof/>
          <w:sz w:val="22"/>
          <w:szCs w:val="22"/>
          <w:lang w:val="en-US"/>
        </w:rPr>
      </w:pP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>Reno</w:t>
      </w:r>
      <w:r w:rsidR="00F775F7">
        <w:rPr>
          <w:rFonts w:ascii="Arial" w:hAnsi="Arial" w:cs="Arial"/>
          <w:b/>
          <w:noProof/>
          <w:sz w:val="22"/>
          <w:szCs w:val="22"/>
          <w:lang w:val="en-US"/>
        </w:rPr>
        <w:t>, Nevada, USA, 18</w:t>
      </w:r>
      <w:r w:rsidR="00F775F7" w:rsidRPr="00F775F7">
        <w:rPr>
          <w:rFonts w:ascii="Arial" w:hAnsi="Arial" w:cs="Arial"/>
          <w:b/>
          <w:noProof/>
          <w:sz w:val="22"/>
          <w:szCs w:val="22"/>
          <w:vertAlign w:val="superscript"/>
          <w:lang w:val="en-US"/>
        </w:rPr>
        <w:t>th</w:t>
      </w:r>
      <w:r w:rsidR="00F775F7">
        <w:rPr>
          <w:rFonts w:ascii="Arial" w:hAnsi="Arial" w:cs="Arial"/>
          <w:b/>
          <w:noProof/>
          <w:sz w:val="22"/>
          <w:szCs w:val="22"/>
          <w:lang w:val="en-US"/>
        </w:rPr>
        <w:t xml:space="preserve"> – 22</w:t>
      </w:r>
      <w:r w:rsidR="00F775F7" w:rsidRPr="00F775F7">
        <w:rPr>
          <w:rFonts w:ascii="Arial" w:hAnsi="Arial" w:cs="Arial"/>
          <w:b/>
          <w:noProof/>
          <w:sz w:val="22"/>
          <w:szCs w:val="22"/>
          <w:vertAlign w:val="superscript"/>
          <w:lang w:val="en-US"/>
        </w:rPr>
        <w:t>nd</w:t>
      </w:r>
      <w:r w:rsidR="00F775F7">
        <w:rPr>
          <w:rFonts w:ascii="Arial" w:hAnsi="Arial" w:cs="Arial"/>
          <w:b/>
          <w:noProof/>
          <w:sz w:val="22"/>
          <w:szCs w:val="22"/>
          <w:lang w:val="en-US"/>
        </w:rPr>
        <w:t xml:space="preserve"> Nov 2019</w:t>
      </w:r>
    </w:p>
    <w:p w:rsidR="00197FA3" w:rsidRDefault="00197FA3" w:rsidP="00C4623C">
      <w:pPr>
        <w:rPr>
          <w:rFonts w:ascii="Arial" w:hAnsi="Arial" w:cs="Arial"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A4CFB" w:rsidRPr="008A4CFB">
        <w:rPr>
          <w:rFonts w:ascii="Arial" w:hAnsi="Arial" w:cs="Arial"/>
          <w:highlight w:val="yellow"/>
        </w:rPr>
        <w:t>[Draft]</w:t>
      </w:r>
      <w:r w:rsidR="0058297B">
        <w:rPr>
          <w:rFonts w:ascii="Arial" w:hAnsi="Arial" w:cs="Arial"/>
        </w:rPr>
        <w:t xml:space="preserve"> </w:t>
      </w:r>
      <w:r w:rsidR="005D1BE5">
        <w:rPr>
          <w:rFonts w:ascii="Arial" w:hAnsi="Arial" w:cs="Arial"/>
          <w:bCs/>
        </w:rPr>
        <w:t>LS to RAN3 on conditional PS</w:t>
      </w:r>
      <w:r w:rsidR="002518EA">
        <w:rPr>
          <w:rFonts w:ascii="Arial" w:hAnsi="Arial" w:cs="Arial"/>
          <w:bCs/>
        </w:rPr>
        <w:t>C</w:t>
      </w:r>
      <w:r w:rsidR="0092722C" w:rsidRPr="0092722C">
        <w:rPr>
          <w:rFonts w:ascii="Arial" w:hAnsi="Arial" w:cs="Arial"/>
          <w:bCs/>
        </w:rPr>
        <w:t>el</w:t>
      </w:r>
      <w:r w:rsidR="0083235D">
        <w:rPr>
          <w:rFonts w:ascii="Arial" w:hAnsi="Arial" w:cs="Arial"/>
          <w:bCs/>
        </w:rPr>
        <w:t>l</w:t>
      </w:r>
      <w:r w:rsidR="0092722C" w:rsidRPr="0092722C">
        <w:rPr>
          <w:rFonts w:ascii="Arial" w:hAnsi="Arial" w:cs="Arial"/>
          <w:bCs/>
        </w:rPr>
        <w:t xml:space="preserve"> </w:t>
      </w:r>
      <w:r w:rsidR="0083235D">
        <w:rPr>
          <w:rFonts w:ascii="Arial" w:hAnsi="Arial" w:cs="Arial"/>
          <w:bCs/>
        </w:rPr>
        <w:t>addition/</w:t>
      </w:r>
      <w:r w:rsidR="0092722C" w:rsidRPr="0092722C">
        <w:rPr>
          <w:rFonts w:ascii="Arial" w:hAnsi="Arial" w:cs="Arial"/>
          <w:bCs/>
        </w:rPr>
        <w:t>change</w:t>
      </w:r>
    </w:p>
    <w:p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C7ACC" w:rsidRPr="003C7ACC">
        <w:rPr>
          <w:rFonts w:ascii="Arial" w:hAnsi="Arial" w:cs="Arial"/>
          <w:bCs/>
          <w:lang w:val="en-US"/>
        </w:rPr>
        <w:t>NR_Mob_enh-Core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8A4CFB" w:rsidRPr="008A4CFB">
        <w:rPr>
          <w:rFonts w:ascii="Arial" w:hAnsi="Arial" w:cs="Arial"/>
          <w:bCs/>
        </w:rPr>
        <w:t>Huawei</w:t>
      </w:r>
      <w:r w:rsidR="00786FCA">
        <w:rPr>
          <w:rFonts w:ascii="Arial" w:hAnsi="Arial" w:cs="Arial"/>
          <w:bCs/>
        </w:rPr>
        <w:t xml:space="preserve"> </w:t>
      </w:r>
      <w:r w:rsidR="008A4CFB">
        <w:rPr>
          <w:rFonts w:ascii="Arial" w:hAnsi="Arial" w:cs="Arial"/>
          <w:bCs/>
        </w:rPr>
        <w:t xml:space="preserve">(to be </w:t>
      </w:r>
      <w:r w:rsidR="00B93291">
        <w:rPr>
          <w:rFonts w:ascii="Arial" w:hAnsi="Arial" w:cs="Arial"/>
          <w:bCs/>
        </w:rPr>
        <w:t>RAN2</w:t>
      </w:r>
      <w:r w:rsidR="008A4CFB">
        <w:rPr>
          <w:rFonts w:ascii="Arial" w:hAnsi="Arial" w:cs="Arial"/>
          <w:bCs/>
        </w:rPr>
        <w:t>)</w:t>
      </w:r>
    </w:p>
    <w:p w:rsidR="003F1A3C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10B">
        <w:rPr>
          <w:rFonts w:ascii="Arial" w:hAnsi="Arial" w:cs="Arial"/>
          <w:bCs/>
        </w:rPr>
        <w:t>RAN3</w:t>
      </w:r>
    </w:p>
    <w:p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Pr="009658CD" w:rsidRDefault="00463675" w:rsidP="009658CD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507E05">
        <w:rPr>
          <w:rFonts w:cs="Arial"/>
          <w:b w:val="0"/>
        </w:rPr>
        <w:t>Chen Jun</w:t>
      </w:r>
    </w:p>
    <w:p w:rsidR="00463675" w:rsidRPr="009658CD" w:rsidRDefault="00C23473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r w:rsidR="00507E05" w:rsidRPr="00507E05">
        <w:rPr>
          <w:rFonts w:cs="Arial"/>
          <w:b w:val="0"/>
          <w:bCs/>
          <w:color w:val="auto"/>
        </w:rPr>
        <w:t>jun.chen@huawei.com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87B98" w:rsidRDefault="006552E6" w:rsidP="00D31838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have discussed </w:t>
      </w:r>
      <w:r w:rsidR="0083235D">
        <w:rPr>
          <w:rFonts w:ascii="Arial" w:hAnsi="Arial" w:cs="Arial"/>
          <w:bCs/>
        </w:rPr>
        <w:t>conditional PSCell</w:t>
      </w:r>
      <w:r w:rsidR="0083235D">
        <w:rPr>
          <w:rFonts w:ascii="Arial" w:hAnsi="Arial" w:cs="Arial"/>
        </w:rPr>
        <w:t xml:space="preserve"> </w:t>
      </w:r>
      <w:r w:rsidR="00321A08">
        <w:rPr>
          <w:rFonts w:ascii="Arial" w:hAnsi="Arial" w:cs="Arial"/>
        </w:rPr>
        <w:t>addition/change</w:t>
      </w:r>
      <w:r w:rsidR="00F775F7">
        <w:rPr>
          <w:rFonts w:ascii="Arial" w:hAnsi="Arial" w:cs="Arial"/>
        </w:rPr>
        <w:t xml:space="preserve">, and agreed to support </w:t>
      </w:r>
      <w:r w:rsidR="0083235D">
        <w:rPr>
          <w:rFonts w:ascii="Arial" w:hAnsi="Arial" w:cs="Arial"/>
        </w:rPr>
        <w:t xml:space="preserve">both MN and SN initiated </w:t>
      </w:r>
      <w:r w:rsidR="00CF103D">
        <w:rPr>
          <w:rFonts w:ascii="Arial" w:hAnsi="Arial" w:cs="Arial"/>
          <w:bCs/>
        </w:rPr>
        <w:t>conditional PSC</w:t>
      </w:r>
      <w:r w:rsidR="00556DE1" w:rsidRPr="0092722C">
        <w:rPr>
          <w:rFonts w:ascii="Arial" w:hAnsi="Arial" w:cs="Arial"/>
          <w:bCs/>
        </w:rPr>
        <w:t>e</w:t>
      </w:r>
      <w:r w:rsidR="00CF103D">
        <w:rPr>
          <w:rFonts w:ascii="Arial" w:hAnsi="Arial" w:cs="Arial"/>
          <w:bCs/>
        </w:rPr>
        <w:t>l</w:t>
      </w:r>
      <w:r w:rsidR="00556DE1" w:rsidRPr="0092722C">
        <w:rPr>
          <w:rFonts w:ascii="Arial" w:hAnsi="Arial" w:cs="Arial"/>
          <w:bCs/>
        </w:rPr>
        <w:t xml:space="preserve">l </w:t>
      </w:r>
      <w:r w:rsidR="00FF52E7">
        <w:rPr>
          <w:rFonts w:ascii="Arial" w:hAnsi="Arial" w:cs="Arial"/>
        </w:rPr>
        <w:t>addition/change</w:t>
      </w:r>
      <w:r w:rsidR="00F775F7">
        <w:rPr>
          <w:rFonts w:ascii="Arial" w:hAnsi="Arial" w:cs="Arial"/>
          <w:bCs/>
        </w:rPr>
        <w:t>. RAN2 agreements are as below:</w:t>
      </w:r>
    </w:p>
    <w:p w:rsidR="00127558" w:rsidRPr="009251F4" w:rsidRDefault="00127558" w:rsidP="0012755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9251F4">
        <w:rPr>
          <w:b/>
        </w:rPr>
        <w:t>Agreements</w:t>
      </w:r>
    </w:p>
    <w:p w:rsidR="00127558" w:rsidRDefault="00127558" w:rsidP="00F775F7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Maintain Rel-15 principle that only one PScell is active at a time even with conditional PScell addition/change.</w:t>
      </w:r>
    </w:p>
    <w:p w:rsidR="00127558" w:rsidRDefault="00127558" w:rsidP="0012755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For conditional PScell addition, the MN decides on the conditional PScell addition execution condition. The condition is defined by a measurement identity, given by a measurement configuration provided by the MN.</w:t>
      </w:r>
    </w:p>
    <w:p w:rsidR="00127558" w:rsidRDefault="00127558" w:rsidP="0012755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For conditional PScell change, execution condition may be decided by MN (MN-initiated) or SN (SN-initiated)</w:t>
      </w:r>
    </w:p>
    <w:p w:rsidR="00127558" w:rsidRDefault="00127558" w:rsidP="00127558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For conditional PScell change, A3/A5 execution condition should be supported while for conditional PScell addition, A4/B1 like execution condition should be supported.   </w:t>
      </w:r>
    </w:p>
    <w:p w:rsidR="004636CB" w:rsidRDefault="00127558" w:rsidP="004636C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 xml:space="preserve">For conditional SN change, the source SN configuration can be used as the reference in generation of delta signalling for the candidate SNs. </w:t>
      </w:r>
    </w:p>
    <w:p w:rsidR="004636CB" w:rsidRDefault="004636CB" w:rsidP="004636CB">
      <w:pPr>
        <w:pStyle w:val="Doc-text2"/>
      </w:pPr>
    </w:p>
    <w:p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4636CB">
        <w:rPr>
          <w:rFonts w:ascii="Arial" w:hAnsi="Arial" w:cs="Arial"/>
          <w:b/>
        </w:rPr>
        <w:t>RAN3</w:t>
      </w:r>
      <w:r w:rsidR="00197FA3">
        <w:rPr>
          <w:rFonts w:ascii="Arial" w:hAnsi="Arial" w:cs="Arial"/>
          <w:b/>
        </w:rPr>
        <w:t>:</w:t>
      </w:r>
    </w:p>
    <w:p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197FA3">
        <w:rPr>
          <w:rFonts w:ascii="Arial" w:hAnsi="Arial" w:cs="Arial"/>
        </w:rPr>
        <w:t xml:space="preserve">2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4636CB">
        <w:rPr>
          <w:rFonts w:ascii="Arial" w:hAnsi="Arial" w:cs="Arial"/>
        </w:rPr>
        <w:t xml:space="preserve">RAN3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1A39D3">
        <w:rPr>
          <w:rFonts w:ascii="Arial" w:hAnsi="Arial" w:cs="Arial"/>
        </w:rPr>
        <w:t xml:space="preserve">take the above agreements into consideration and </w:t>
      </w:r>
      <w:r w:rsidR="001E4D46">
        <w:rPr>
          <w:rFonts w:ascii="Arial" w:hAnsi="Arial" w:cs="Arial"/>
        </w:rPr>
        <w:t xml:space="preserve">perform appropriate RAN3 </w:t>
      </w:r>
      <w:r w:rsidR="00F0049A">
        <w:rPr>
          <w:rFonts w:ascii="Arial" w:hAnsi="Arial" w:cs="Arial"/>
        </w:rPr>
        <w:t xml:space="preserve">specification </w:t>
      </w:r>
      <w:r w:rsidR="001E4D46">
        <w:rPr>
          <w:rFonts w:ascii="Arial" w:hAnsi="Arial" w:cs="Arial"/>
        </w:rPr>
        <w:t xml:space="preserve">work </w:t>
      </w:r>
      <w:r w:rsidR="004636CB">
        <w:rPr>
          <w:rFonts w:ascii="Arial" w:hAnsi="Arial" w:cs="Arial"/>
        </w:rPr>
        <w:t xml:space="preserve">to support </w:t>
      </w:r>
      <w:r w:rsidR="009608F7">
        <w:rPr>
          <w:rFonts w:ascii="Arial" w:hAnsi="Arial" w:cs="Arial"/>
          <w:bCs/>
        </w:rPr>
        <w:t>conditional PSC</w:t>
      </w:r>
      <w:r w:rsidR="00632CCB" w:rsidRPr="0092722C">
        <w:rPr>
          <w:rFonts w:ascii="Arial" w:hAnsi="Arial" w:cs="Arial"/>
          <w:bCs/>
        </w:rPr>
        <w:t>el</w:t>
      </w:r>
      <w:r w:rsidR="00C46D77">
        <w:rPr>
          <w:rFonts w:ascii="Arial" w:hAnsi="Arial" w:cs="Arial"/>
          <w:bCs/>
        </w:rPr>
        <w:t>l</w:t>
      </w:r>
      <w:r w:rsidR="00632CCB" w:rsidRPr="0092722C">
        <w:rPr>
          <w:rFonts w:ascii="Arial" w:hAnsi="Arial" w:cs="Arial"/>
          <w:bCs/>
        </w:rPr>
        <w:t xml:space="preserve"> </w:t>
      </w:r>
      <w:r w:rsidR="00C46D77">
        <w:rPr>
          <w:rFonts w:ascii="Arial" w:hAnsi="Arial" w:cs="Arial"/>
          <w:bCs/>
        </w:rPr>
        <w:t>addition/</w:t>
      </w:r>
      <w:r w:rsidR="00632CCB" w:rsidRPr="0092722C">
        <w:rPr>
          <w:rFonts w:ascii="Arial" w:hAnsi="Arial" w:cs="Arial"/>
          <w:bCs/>
        </w:rPr>
        <w:t>change</w:t>
      </w:r>
      <w:r w:rsidR="004636CB">
        <w:rPr>
          <w:rFonts w:ascii="Arial" w:hAnsi="Arial" w:cs="Arial"/>
        </w:rPr>
        <w:t xml:space="preserve">.  </w:t>
      </w:r>
    </w:p>
    <w:p w:rsidR="004636CB" w:rsidRDefault="004636CB">
      <w:pPr>
        <w:spacing w:after="120"/>
        <w:rPr>
          <w:rFonts w:ascii="Arial" w:hAnsi="Arial" w:cs="Arial"/>
          <w:b/>
        </w:rPr>
      </w:pPr>
    </w:p>
    <w:p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:rsidR="00C62801" w:rsidRDefault="00776271" w:rsidP="00C75206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</w:t>
      </w:r>
      <w:r w:rsidR="007F0C7B">
        <w:rPr>
          <w:rFonts w:ascii="Arial" w:hAnsi="Arial" w:cs="Arial"/>
          <w:bCs/>
        </w:rPr>
        <w:t>9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7F0C7B">
        <w:rPr>
          <w:rFonts w:ascii="Arial" w:hAnsi="Arial" w:cs="Arial"/>
          <w:bCs/>
        </w:rPr>
        <w:t>24</w:t>
      </w:r>
      <w:r w:rsidR="00A21B41" w:rsidRPr="00A21B41">
        <w:rPr>
          <w:rFonts w:ascii="Arial" w:hAnsi="Arial" w:cs="Arial"/>
          <w:bCs/>
          <w:vertAlign w:val="superscript"/>
        </w:rPr>
        <w:t>th</w:t>
      </w:r>
      <w:r w:rsidR="00A21B41">
        <w:rPr>
          <w:rFonts w:ascii="Arial" w:hAnsi="Arial" w:cs="Arial"/>
          <w:bCs/>
        </w:rPr>
        <w:t xml:space="preserve"> – 28</w:t>
      </w:r>
      <w:r w:rsidR="00A21B41" w:rsidRPr="00A21B41">
        <w:rPr>
          <w:rFonts w:ascii="Arial" w:hAnsi="Arial" w:cs="Arial"/>
          <w:bCs/>
          <w:vertAlign w:val="superscript"/>
        </w:rPr>
        <w:t>th</w:t>
      </w:r>
      <w:r w:rsidR="00A21B41">
        <w:rPr>
          <w:rFonts w:ascii="Arial" w:hAnsi="Arial" w:cs="Arial"/>
          <w:bCs/>
        </w:rPr>
        <w:t xml:space="preserve"> </w:t>
      </w:r>
      <w:r w:rsidR="007F0C7B">
        <w:rPr>
          <w:rFonts w:ascii="Arial" w:hAnsi="Arial" w:cs="Arial"/>
          <w:bCs/>
        </w:rPr>
        <w:t>February</w:t>
      </w:r>
      <w:r w:rsidR="00C62801">
        <w:rPr>
          <w:rFonts w:ascii="Arial" w:hAnsi="Arial" w:cs="Arial"/>
          <w:bCs/>
        </w:rPr>
        <w:t xml:space="preserve"> 20</w:t>
      </w:r>
      <w:r w:rsidR="007F0C7B">
        <w:rPr>
          <w:rFonts w:ascii="Arial" w:hAnsi="Arial" w:cs="Arial"/>
          <w:bCs/>
        </w:rPr>
        <w:t>20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A21B41">
        <w:rPr>
          <w:rFonts w:ascii="Arial" w:hAnsi="Arial" w:cs="Arial"/>
          <w:bCs/>
        </w:rPr>
        <w:tab/>
      </w:r>
      <w:r w:rsidR="00112B91" w:rsidRPr="00112B9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7F0C7B">
        <w:rPr>
          <w:rFonts w:ascii="Arial" w:hAnsi="Arial" w:cs="Arial"/>
          <w:bCs/>
        </w:rPr>
        <w:t>Greece</w:t>
      </w:r>
    </w:p>
    <w:p w:rsidR="00A21B41" w:rsidRDefault="00A21B41" w:rsidP="00A21B4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RAN2#109</w:t>
      </w:r>
      <w:r w:rsidR="009377B2">
        <w:rPr>
          <w:rFonts w:ascii="Arial" w:hAnsi="Arial" w:cs="Arial"/>
          <w:bCs/>
        </w:rPr>
        <w:t>b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377B2">
        <w:rPr>
          <w:rFonts w:ascii="Arial" w:hAnsi="Arial" w:cs="Arial"/>
          <w:bCs/>
        </w:rPr>
        <w:t>20</w:t>
      </w:r>
      <w:r w:rsidR="009377B2" w:rsidRPr="009377B2">
        <w:rPr>
          <w:rFonts w:ascii="Arial" w:hAnsi="Arial" w:cs="Arial"/>
          <w:bCs/>
          <w:vertAlign w:val="superscript"/>
        </w:rPr>
        <w:t>th</w:t>
      </w:r>
      <w:r w:rsidR="009377B2">
        <w:rPr>
          <w:rFonts w:ascii="Arial" w:hAnsi="Arial" w:cs="Arial"/>
          <w:bCs/>
        </w:rPr>
        <w:t xml:space="preserve"> – 24</w:t>
      </w:r>
      <w:r w:rsidR="009377B2" w:rsidRPr="009377B2">
        <w:rPr>
          <w:rFonts w:ascii="Arial" w:hAnsi="Arial" w:cs="Arial"/>
          <w:bCs/>
          <w:vertAlign w:val="superscript"/>
        </w:rPr>
        <w:t>th</w:t>
      </w:r>
      <w:r w:rsidR="009377B2">
        <w:rPr>
          <w:rFonts w:ascii="Arial" w:hAnsi="Arial" w:cs="Arial"/>
          <w:bCs/>
        </w:rPr>
        <w:t xml:space="preserve"> April 2020</w:t>
      </w:r>
      <w:r w:rsidR="009377B2">
        <w:rPr>
          <w:rFonts w:ascii="Arial" w:hAnsi="Arial" w:cs="Arial"/>
          <w:bCs/>
        </w:rPr>
        <w:tab/>
      </w:r>
      <w:r w:rsidR="009377B2">
        <w:rPr>
          <w:rFonts w:ascii="Arial" w:hAnsi="Arial" w:cs="Arial"/>
          <w:bCs/>
        </w:rPr>
        <w:tab/>
      </w:r>
      <w:r w:rsidR="009377B2">
        <w:rPr>
          <w:rFonts w:ascii="Arial" w:hAnsi="Arial" w:cs="Arial"/>
          <w:bCs/>
        </w:rPr>
        <w:tab/>
        <w:t>TBD, TBD</w:t>
      </w:r>
    </w:p>
    <w:p w:rsidR="00D31838" w:rsidRPr="00A21B4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A21B41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2BB0" w:rsidRDefault="00692BB0">
      <w:r>
        <w:separator/>
      </w:r>
    </w:p>
  </w:endnote>
  <w:endnote w:type="continuationSeparator" w:id="0">
    <w:p w:rsidR="00692BB0" w:rsidRDefault="00692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2BB0" w:rsidRDefault="00692BB0">
      <w:r>
        <w:separator/>
      </w:r>
    </w:p>
  </w:footnote>
  <w:footnote w:type="continuationSeparator" w:id="0">
    <w:p w:rsidR="00692BB0" w:rsidRDefault="00692B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77124E32"/>
    <w:lvl w:ilvl="0" w:tplc="9912B74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7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7"/>
  </w:num>
  <w:num w:numId="6">
    <w:abstractNumId w:val="10"/>
  </w:num>
  <w:num w:numId="7">
    <w:abstractNumId w:val="13"/>
  </w:num>
  <w:num w:numId="8">
    <w:abstractNumId w:val="8"/>
  </w:num>
  <w:num w:numId="9">
    <w:abstractNumId w:val="16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7589"/>
    <w:rsid w:val="00030252"/>
    <w:rsid w:val="00045ED6"/>
    <w:rsid w:val="00046FE8"/>
    <w:rsid w:val="000472B5"/>
    <w:rsid w:val="00061B83"/>
    <w:rsid w:val="000763AF"/>
    <w:rsid w:val="000831E9"/>
    <w:rsid w:val="0009475A"/>
    <w:rsid w:val="000B77CE"/>
    <w:rsid w:val="000C3F65"/>
    <w:rsid w:val="000E2DF5"/>
    <w:rsid w:val="000E7DB5"/>
    <w:rsid w:val="000F2351"/>
    <w:rsid w:val="000F7032"/>
    <w:rsid w:val="00104AB2"/>
    <w:rsid w:val="00111997"/>
    <w:rsid w:val="00112B91"/>
    <w:rsid w:val="00113110"/>
    <w:rsid w:val="001218DD"/>
    <w:rsid w:val="00125670"/>
    <w:rsid w:val="00127558"/>
    <w:rsid w:val="00135DAC"/>
    <w:rsid w:val="0013698C"/>
    <w:rsid w:val="00156B79"/>
    <w:rsid w:val="001629B5"/>
    <w:rsid w:val="0018312E"/>
    <w:rsid w:val="001911EB"/>
    <w:rsid w:val="0019460C"/>
    <w:rsid w:val="00197FA3"/>
    <w:rsid w:val="001A39D3"/>
    <w:rsid w:val="001A68F1"/>
    <w:rsid w:val="001B63B9"/>
    <w:rsid w:val="001C2B74"/>
    <w:rsid w:val="001C6296"/>
    <w:rsid w:val="001E144D"/>
    <w:rsid w:val="001E4D46"/>
    <w:rsid w:val="001E582D"/>
    <w:rsid w:val="00205B05"/>
    <w:rsid w:val="00212E86"/>
    <w:rsid w:val="002424FA"/>
    <w:rsid w:val="002518EA"/>
    <w:rsid w:val="00253F4A"/>
    <w:rsid w:val="00267B1D"/>
    <w:rsid w:val="00270F4D"/>
    <w:rsid w:val="002921C1"/>
    <w:rsid w:val="002A6A63"/>
    <w:rsid w:val="002B7992"/>
    <w:rsid w:val="002C22F3"/>
    <w:rsid w:val="002C46B8"/>
    <w:rsid w:val="002D2FE9"/>
    <w:rsid w:val="002D52FB"/>
    <w:rsid w:val="002F6712"/>
    <w:rsid w:val="003037F0"/>
    <w:rsid w:val="00304251"/>
    <w:rsid w:val="00307044"/>
    <w:rsid w:val="00312791"/>
    <w:rsid w:val="00321A08"/>
    <w:rsid w:val="00332EBA"/>
    <w:rsid w:val="00333071"/>
    <w:rsid w:val="00343C20"/>
    <w:rsid w:val="00343C24"/>
    <w:rsid w:val="0035740D"/>
    <w:rsid w:val="003631A2"/>
    <w:rsid w:val="00376397"/>
    <w:rsid w:val="003A2760"/>
    <w:rsid w:val="003A30E1"/>
    <w:rsid w:val="003B4C03"/>
    <w:rsid w:val="003B5941"/>
    <w:rsid w:val="003C55B0"/>
    <w:rsid w:val="003C7ACC"/>
    <w:rsid w:val="003E7557"/>
    <w:rsid w:val="003E7DBE"/>
    <w:rsid w:val="003F1A3C"/>
    <w:rsid w:val="0041510B"/>
    <w:rsid w:val="004317B7"/>
    <w:rsid w:val="0044141E"/>
    <w:rsid w:val="00445872"/>
    <w:rsid w:val="00463675"/>
    <w:rsid w:val="004636CB"/>
    <w:rsid w:val="00471722"/>
    <w:rsid w:val="00480746"/>
    <w:rsid w:val="00484C8A"/>
    <w:rsid w:val="00487B98"/>
    <w:rsid w:val="004C5CB4"/>
    <w:rsid w:val="004F1317"/>
    <w:rsid w:val="00504105"/>
    <w:rsid w:val="005065A1"/>
    <w:rsid w:val="00507E05"/>
    <w:rsid w:val="00524739"/>
    <w:rsid w:val="00527573"/>
    <w:rsid w:val="00531736"/>
    <w:rsid w:val="00543704"/>
    <w:rsid w:val="0055266F"/>
    <w:rsid w:val="005539B6"/>
    <w:rsid w:val="00556DE1"/>
    <w:rsid w:val="00557DA1"/>
    <w:rsid w:val="00575E57"/>
    <w:rsid w:val="0057706D"/>
    <w:rsid w:val="0058075B"/>
    <w:rsid w:val="005814AF"/>
    <w:rsid w:val="0058297B"/>
    <w:rsid w:val="00590A77"/>
    <w:rsid w:val="005A42B7"/>
    <w:rsid w:val="005C1B16"/>
    <w:rsid w:val="005D1BE5"/>
    <w:rsid w:val="005E10EC"/>
    <w:rsid w:val="005E3DB3"/>
    <w:rsid w:val="005E6567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70C1"/>
    <w:rsid w:val="0068532F"/>
    <w:rsid w:val="00686130"/>
    <w:rsid w:val="00692BB0"/>
    <w:rsid w:val="006A3229"/>
    <w:rsid w:val="006B1098"/>
    <w:rsid w:val="006B1696"/>
    <w:rsid w:val="006B68C8"/>
    <w:rsid w:val="006C1B7B"/>
    <w:rsid w:val="006C6B87"/>
    <w:rsid w:val="006D0C9D"/>
    <w:rsid w:val="006D581D"/>
    <w:rsid w:val="006F1048"/>
    <w:rsid w:val="006F72A3"/>
    <w:rsid w:val="00702355"/>
    <w:rsid w:val="0071474C"/>
    <w:rsid w:val="007162A7"/>
    <w:rsid w:val="0073190D"/>
    <w:rsid w:val="0076076F"/>
    <w:rsid w:val="007624D6"/>
    <w:rsid w:val="00776271"/>
    <w:rsid w:val="007774A9"/>
    <w:rsid w:val="00786FCA"/>
    <w:rsid w:val="007A1C86"/>
    <w:rsid w:val="007B23CF"/>
    <w:rsid w:val="007B3AD5"/>
    <w:rsid w:val="007E4086"/>
    <w:rsid w:val="007F0C7B"/>
    <w:rsid w:val="00825767"/>
    <w:rsid w:val="00827DED"/>
    <w:rsid w:val="00831E1D"/>
    <w:rsid w:val="0083235D"/>
    <w:rsid w:val="00845884"/>
    <w:rsid w:val="0084630F"/>
    <w:rsid w:val="008476CA"/>
    <w:rsid w:val="00852FA3"/>
    <w:rsid w:val="00855BBE"/>
    <w:rsid w:val="00860D9F"/>
    <w:rsid w:val="00861CB3"/>
    <w:rsid w:val="00870EF4"/>
    <w:rsid w:val="00884F67"/>
    <w:rsid w:val="00885A2C"/>
    <w:rsid w:val="0089122A"/>
    <w:rsid w:val="0089606F"/>
    <w:rsid w:val="00897828"/>
    <w:rsid w:val="008A4C0D"/>
    <w:rsid w:val="008A4CFB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23E7C"/>
    <w:rsid w:val="00926442"/>
    <w:rsid w:val="0092722C"/>
    <w:rsid w:val="00930D6B"/>
    <w:rsid w:val="00932CB3"/>
    <w:rsid w:val="00933E81"/>
    <w:rsid w:val="00935554"/>
    <w:rsid w:val="009368DA"/>
    <w:rsid w:val="009377B2"/>
    <w:rsid w:val="00945756"/>
    <w:rsid w:val="009569B5"/>
    <w:rsid w:val="009608F7"/>
    <w:rsid w:val="009658CD"/>
    <w:rsid w:val="00995564"/>
    <w:rsid w:val="009A2D86"/>
    <w:rsid w:val="009C1DEC"/>
    <w:rsid w:val="009C2A23"/>
    <w:rsid w:val="009C2D84"/>
    <w:rsid w:val="009C63AA"/>
    <w:rsid w:val="009D584A"/>
    <w:rsid w:val="009F06CC"/>
    <w:rsid w:val="00A1359B"/>
    <w:rsid w:val="00A21982"/>
    <w:rsid w:val="00A21B41"/>
    <w:rsid w:val="00A32858"/>
    <w:rsid w:val="00A33C4B"/>
    <w:rsid w:val="00A50C5D"/>
    <w:rsid w:val="00A633AB"/>
    <w:rsid w:val="00A63DB9"/>
    <w:rsid w:val="00A67E98"/>
    <w:rsid w:val="00A76341"/>
    <w:rsid w:val="00A7670D"/>
    <w:rsid w:val="00A82300"/>
    <w:rsid w:val="00AA0028"/>
    <w:rsid w:val="00AA0423"/>
    <w:rsid w:val="00AA4756"/>
    <w:rsid w:val="00AA6B6E"/>
    <w:rsid w:val="00AB328D"/>
    <w:rsid w:val="00AC19C6"/>
    <w:rsid w:val="00AC3952"/>
    <w:rsid w:val="00AE2D53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623B"/>
    <w:rsid w:val="00BA243E"/>
    <w:rsid w:val="00BB0657"/>
    <w:rsid w:val="00BC2643"/>
    <w:rsid w:val="00BC271B"/>
    <w:rsid w:val="00BC4D76"/>
    <w:rsid w:val="00BD34F3"/>
    <w:rsid w:val="00BD4CC2"/>
    <w:rsid w:val="00C026AF"/>
    <w:rsid w:val="00C1122D"/>
    <w:rsid w:val="00C1643D"/>
    <w:rsid w:val="00C16F3B"/>
    <w:rsid w:val="00C23473"/>
    <w:rsid w:val="00C26236"/>
    <w:rsid w:val="00C32720"/>
    <w:rsid w:val="00C34C8F"/>
    <w:rsid w:val="00C36895"/>
    <w:rsid w:val="00C40F96"/>
    <w:rsid w:val="00C41352"/>
    <w:rsid w:val="00C41FF5"/>
    <w:rsid w:val="00C4623C"/>
    <w:rsid w:val="00C46D77"/>
    <w:rsid w:val="00C62801"/>
    <w:rsid w:val="00C75206"/>
    <w:rsid w:val="00C81D8F"/>
    <w:rsid w:val="00CC53F4"/>
    <w:rsid w:val="00CD036A"/>
    <w:rsid w:val="00CE7577"/>
    <w:rsid w:val="00CF103D"/>
    <w:rsid w:val="00CF1F5B"/>
    <w:rsid w:val="00CF39EE"/>
    <w:rsid w:val="00CF4CE6"/>
    <w:rsid w:val="00D06808"/>
    <w:rsid w:val="00D13F01"/>
    <w:rsid w:val="00D31838"/>
    <w:rsid w:val="00D610D3"/>
    <w:rsid w:val="00D6527A"/>
    <w:rsid w:val="00D8342E"/>
    <w:rsid w:val="00DA1890"/>
    <w:rsid w:val="00DB447C"/>
    <w:rsid w:val="00DC3B8A"/>
    <w:rsid w:val="00DD17A7"/>
    <w:rsid w:val="00DD2691"/>
    <w:rsid w:val="00E129A3"/>
    <w:rsid w:val="00E20110"/>
    <w:rsid w:val="00E44149"/>
    <w:rsid w:val="00E47E78"/>
    <w:rsid w:val="00E5196F"/>
    <w:rsid w:val="00E528DA"/>
    <w:rsid w:val="00E65426"/>
    <w:rsid w:val="00E9228B"/>
    <w:rsid w:val="00E92578"/>
    <w:rsid w:val="00E93B74"/>
    <w:rsid w:val="00EA322F"/>
    <w:rsid w:val="00EC429E"/>
    <w:rsid w:val="00EF1E51"/>
    <w:rsid w:val="00EF32E9"/>
    <w:rsid w:val="00F0049A"/>
    <w:rsid w:val="00F13490"/>
    <w:rsid w:val="00F30DED"/>
    <w:rsid w:val="00F353D0"/>
    <w:rsid w:val="00F35FD2"/>
    <w:rsid w:val="00F36BF0"/>
    <w:rsid w:val="00F378DC"/>
    <w:rsid w:val="00F43F8E"/>
    <w:rsid w:val="00F45585"/>
    <w:rsid w:val="00F64811"/>
    <w:rsid w:val="00F654C7"/>
    <w:rsid w:val="00F775F7"/>
    <w:rsid w:val="00F8321B"/>
    <w:rsid w:val="00F9063B"/>
    <w:rsid w:val="00F92DEF"/>
    <w:rsid w:val="00FA3E3D"/>
    <w:rsid w:val="00FB40DE"/>
    <w:rsid w:val="00FC4626"/>
    <w:rsid w:val="00FC5680"/>
    <w:rsid w:val="00FF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CE7DA42-2C19-46A5-8DC8-1280D538F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691"/>
    <w:rPr>
      <w:lang w:eastAsia="en-US"/>
    </w:rPr>
  </w:style>
  <w:style w:type="paragraph" w:styleId="1">
    <w:name w:val="heading 1"/>
    <w:aliases w:val="H1,h1"/>
    <w:basedOn w:val="a"/>
    <w:next w:val="a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DD269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DD269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DD269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a6">
    <w:name w:val="page number"/>
    <w:basedOn w:val="a0"/>
    <w:semiHidden/>
    <w:rsid w:val="00DD2691"/>
  </w:style>
  <w:style w:type="paragraph" w:customStyle="1" w:styleId="B1">
    <w:name w:val="B1"/>
    <w:basedOn w:val="a"/>
    <w:link w:val="B1Char"/>
    <w:rsid w:val="00DD2691"/>
    <w:pPr>
      <w:ind w:left="567" w:hanging="567"/>
      <w:jc w:val="both"/>
    </w:pPr>
    <w:rPr>
      <w:rFonts w:ascii="Arial" w:hAnsi="Arial"/>
      <w:lang w:eastAsia="x-none"/>
    </w:rPr>
  </w:style>
  <w:style w:type="paragraph" w:customStyle="1" w:styleId="00BodyText">
    <w:name w:val="00 BodyText"/>
    <w:basedOn w:val="a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D2691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DD2691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a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DD2691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har0">
    <w:name w:val="批注文字 Char"/>
    <w:link w:val="a5"/>
    <w:semiHidden/>
    <w:rsid w:val="009F06CC"/>
    <w:rPr>
      <w:rFonts w:ascii="Arial" w:hAnsi="Arial"/>
      <w:lang w:val="en-GB"/>
    </w:rPr>
  </w:style>
  <w:style w:type="character" w:customStyle="1" w:styleId="Char2">
    <w:name w:val="批注主题 Char"/>
    <w:link w:val="ac"/>
    <w:uiPriority w:val="99"/>
    <w:semiHidden/>
    <w:rsid w:val="009F06CC"/>
    <w:rPr>
      <w:rFonts w:ascii="Arial" w:hAnsi="Arial"/>
      <w:b/>
      <w:bCs/>
      <w:lang w:val="en-GB"/>
    </w:rPr>
  </w:style>
  <w:style w:type="table" w:styleId="ad">
    <w:name w:val="Table Grid"/>
    <w:basedOn w:val="a1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F64811"/>
    <w:pPr>
      <w:keepNext/>
      <w:keepLines/>
    </w:pPr>
    <w:rPr>
      <w:rFonts w:ascii="Arial" w:hAnsi="Arial"/>
      <w:sz w:val="18"/>
      <w:lang w:eastAsia="x-none"/>
    </w:rPr>
  </w:style>
  <w:style w:type="character" w:customStyle="1" w:styleId="TALCar">
    <w:name w:val="TAL Car"/>
    <w:link w:val="TAL"/>
    <w:locked/>
    <w:rsid w:val="00F64811"/>
    <w:rPr>
      <w:rFonts w:ascii="Arial" w:eastAsia="宋体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ae">
    <w:name w:val="List Paragraph"/>
    <w:aliases w:val="- Bullets,목록 단락"/>
    <w:basedOn w:val="a"/>
    <w:link w:val="Char3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x-none"/>
    </w:rPr>
  </w:style>
  <w:style w:type="character" w:customStyle="1" w:styleId="Char3">
    <w:name w:val="列出段落 Char"/>
    <w:aliases w:val="- Bullets Char,목록 단락 Char"/>
    <w:link w:val="ae"/>
    <w:uiPriority w:val="34"/>
    <w:qFormat/>
    <w:locked/>
    <w:rsid w:val="00AA0028"/>
    <w:rPr>
      <w:rFonts w:ascii="Calibri" w:eastAsia="宋体" w:hAnsi="Calibri"/>
      <w:sz w:val="22"/>
      <w:szCs w:val="22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a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sunhuiming</dc:creator>
  <cp:keywords/>
  <cp:lastModifiedBy>Huawei_107b_7</cp:lastModifiedBy>
  <cp:revision>39</cp:revision>
  <cp:lastPrinted>2002-04-23T10:10:00Z</cp:lastPrinted>
  <dcterms:created xsi:type="dcterms:W3CDTF">2019-08-30T10:35:00Z</dcterms:created>
  <dcterms:modified xsi:type="dcterms:W3CDTF">2019-11-08T00:56:00Z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(3)H/wZC8NhOGnX9dFrJNs/K+zgKH24Bd4xi31xW9j39qrsDCa8rUnfCesjSr7d2S5KDaxEtxi2
VFgur7nn7/as5vqHarC5CUMoCqQaS+WQGNeAmxnyvQXnj0bf5ZrnKeNt6jJaykAtnKc0RkuR
oebw3esrapdOiojlqgsJ46Ek8JcFd79t6vN9eJn9NgaXTn6wOERbq+5/ZkJY8ojpEVX7VhKO
KC3GeBN41b9hPxgPNX</vt:lpwstr>
  </property>
  <property fmtid="{D5CDD505-2E9C-101B-9397-08002B2CF9AE}" pid="3" name="_2015_ms_pID_7253431">
    <vt:lpwstr>dF2AtAsZC/R45bqTkOXpImmeQj0fyW7EvBYbZcgGLC9yTQZtP9nvyN
QdG1RhIi0rtGSeTyNkLK63Jq/mT/UGv2xbScLTgI5fl0HEqOlaO7gjtBUsBCVqd6I1BFry4t
+XhgnkHZ4Hb3mtnnhNOpM+MCv4W8DntfH8HvF4+thSE1cwnKxjRCE0fl1RZOHRrIuDmSB31h
VAiodlOwDy+mJ7rLr/OD5ncBIKpxA+5X3Uqb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1573172412</vt:lpwstr>
  </property>
</Properties>
</file>